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E8FA" w14:textId="77777777" w:rsidR="00DE6DF2" w:rsidRDefault="00DE6DF2" w:rsidP="00295914">
      <w:pPr>
        <w:pStyle w:val="Intestazione"/>
        <w:jc w:val="center"/>
        <w:rPr>
          <w:rFonts w:cstheme="minorHAnsi"/>
          <w:color w:val="4F81BD" w:themeColor="accen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23EC29" w14:textId="4C26BBDC" w:rsidR="00295914" w:rsidRPr="00CA0431" w:rsidRDefault="003D5D4E" w:rsidP="00295914">
      <w:pPr>
        <w:pStyle w:val="Intestazione"/>
        <w:jc w:val="center"/>
        <w:rPr>
          <w:lang w:val="en-US"/>
        </w:rPr>
      </w:pPr>
      <w:r w:rsidRPr="00CA0431">
        <w:rPr>
          <w:rFonts w:cstheme="minorHAnsi"/>
          <w:color w:val="4F81BD" w:themeColor="accen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INTEGRATED POLICY</w:t>
      </w:r>
      <w:r w:rsidR="001F0524">
        <w:rPr>
          <w:rFonts w:cstheme="minorHAnsi"/>
          <w:color w:val="4F81BD" w:themeColor="accen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A0431">
        <w:rPr>
          <w:rFonts w:cstheme="minorHAnsi"/>
          <w:color w:val="4F81BD" w:themeColor="accen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QUALITY HEALT SAFETY ENVIRONMENT</w:t>
      </w:r>
      <w:r w:rsidR="00295914" w:rsidRPr="00CA0431">
        <w:rPr>
          <w:rFonts w:cstheme="minorHAnsi"/>
          <w:b/>
          <w:sz w:val="40"/>
          <w:szCs w:val="40"/>
          <w:lang w:val="en-US"/>
        </w:rPr>
        <w:br/>
      </w:r>
    </w:p>
    <w:p w14:paraId="4572C08E" w14:textId="77777777" w:rsidR="00166418" w:rsidRPr="00F42A08" w:rsidRDefault="00166418" w:rsidP="00DE6DF2">
      <w:pPr>
        <w:pStyle w:val="NormaleWeb"/>
        <w:spacing w:before="0" w:beforeAutospacing="0" w:after="200" w:afterAutospacing="0" w:line="276" w:lineRule="auto"/>
        <w:jc w:val="both"/>
        <w:rPr>
          <w:lang w:val="en-US"/>
        </w:rPr>
      </w:pPr>
      <w:r w:rsidRPr="00F42A08">
        <w:rPr>
          <w:lang w:val="en-US"/>
        </w:rPr>
        <w:t xml:space="preserve">The General Management intends to formalize its commitment to pursue customer satisfaction, the protection of the environment, the protection of the health and safety of workers in the context of: </w:t>
      </w:r>
    </w:p>
    <w:p w14:paraId="5E51D31D" w14:textId="468F1E16" w:rsidR="00166418" w:rsidRDefault="00166418" w:rsidP="00DE6DF2">
      <w:pPr>
        <w:pStyle w:val="NormaleWeb"/>
        <w:shd w:val="clear" w:color="auto" w:fill="FFFFFF"/>
        <w:spacing w:beforeAutospacing="0" w:afterAutospacing="0" w:line="240" w:lineRule="atLeast"/>
        <w:jc w:val="both"/>
        <w:rPr>
          <w:color w:val="4F81BD" w:themeColor="accent1"/>
          <w:lang w:val="en-US"/>
        </w:rPr>
      </w:pPr>
      <w:r w:rsidRPr="001F0524">
        <w:rPr>
          <w:color w:val="4F81BD" w:themeColor="accent1"/>
          <w:lang w:val="en-US"/>
        </w:rPr>
        <w:t>“Design and manufacture of seal seats for ball and gate valves and other components for the assembly of valves in all materials in the petrochemical sector through the processes of design, procurement, storage, turning, grinding, polishing, assembly and shipping. Marketing of industrial gaskets and other components for the assembly of industrial valves "</w:t>
      </w:r>
    </w:p>
    <w:p w14:paraId="51DD7202" w14:textId="77777777" w:rsidR="00AF349C" w:rsidRPr="001F0524" w:rsidRDefault="00AF349C" w:rsidP="00DE6DF2">
      <w:pPr>
        <w:pStyle w:val="NormaleWeb"/>
        <w:shd w:val="clear" w:color="auto" w:fill="FFFFFF"/>
        <w:spacing w:beforeAutospacing="0" w:afterAutospacing="0" w:line="240" w:lineRule="atLeast"/>
        <w:jc w:val="both"/>
        <w:rPr>
          <w:color w:val="4F81BD" w:themeColor="accent1"/>
          <w:sz w:val="24"/>
          <w:szCs w:val="24"/>
          <w:lang w:val="en-US"/>
        </w:rPr>
      </w:pPr>
    </w:p>
    <w:p w14:paraId="041CDCFA"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To this end, it identifies as </w:t>
      </w:r>
      <w:r w:rsidRPr="00F42A08">
        <w:rPr>
          <w:b/>
          <w:bCs/>
          <w:lang w:val="en-US"/>
        </w:rPr>
        <w:t xml:space="preserve">primary objectives </w:t>
      </w:r>
      <w:r w:rsidRPr="00F42A08">
        <w:rPr>
          <w:lang w:val="en-US"/>
        </w:rPr>
        <w:t>for the organization's activities:</w:t>
      </w:r>
    </w:p>
    <w:p w14:paraId="78C58ADE" w14:textId="77777777" w:rsidR="006348B0" w:rsidRDefault="00166418" w:rsidP="006348B0">
      <w:pPr>
        <w:pStyle w:val="NormaleWeb"/>
        <w:spacing w:before="0" w:beforeAutospacing="0" w:after="0" w:afterAutospacing="0"/>
        <w:rPr>
          <w:lang w:val="en-US"/>
        </w:rPr>
      </w:pPr>
      <w:r w:rsidRPr="00F42A08">
        <w:rPr>
          <w:lang w:val="en-US"/>
        </w:rPr>
        <w:t xml:space="preserve">• </w:t>
      </w:r>
      <w:bookmarkStart w:id="0" w:name="_Hlk190270717"/>
      <w:r w:rsidRPr="00F42A08">
        <w:rPr>
          <w:lang w:val="en-US"/>
        </w:rPr>
        <w:t>the full satisfaction of customer needs, in compliance with the expectations and rights of the other</w:t>
      </w:r>
    </w:p>
    <w:p w14:paraId="62560356" w14:textId="6C6A2497" w:rsidR="00166418" w:rsidRPr="006348B0" w:rsidRDefault="006348B0" w:rsidP="006348B0">
      <w:pPr>
        <w:pStyle w:val="NormaleWeb"/>
        <w:spacing w:before="0" w:beforeAutospacing="0" w:after="0" w:afterAutospacing="0"/>
        <w:rPr>
          <w:lang w:val="en-US"/>
        </w:rPr>
      </w:pPr>
      <w:r w:rsidRPr="00F42A08">
        <w:rPr>
          <w:lang w:val="en-US"/>
        </w:rPr>
        <w:t>  </w:t>
      </w:r>
      <w:r>
        <w:rPr>
          <w:lang w:val="en-US"/>
        </w:rPr>
        <w:t xml:space="preserve"> p</w:t>
      </w:r>
      <w:r w:rsidR="00166418" w:rsidRPr="00F42A08">
        <w:rPr>
          <w:lang w:val="en-US"/>
        </w:rPr>
        <w:t>arties</w:t>
      </w:r>
      <w:r w:rsidRPr="00F42A08">
        <w:rPr>
          <w:lang w:val="en-US"/>
        </w:rPr>
        <w:t xml:space="preserve"> </w:t>
      </w:r>
      <w:r w:rsidR="00166418" w:rsidRPr="00F42A08">
        <w:rPr>
          <w:lang w:val="en-US"/>
        </w:rPr>
        <w:t xml:space="preserve">involved </w:t>
      </w:r>
      <w:bookmarkEnd w:id="0"/>
    </w:p>
    <w:p w14:paraId="18CAF401"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continuous improvement of the quality, environment, health and safety management system </w:t>
      </w:r>
    </w:p>
    <w:p w14:paraId="3CFF8435" w14:textId="235D06B6" w:rsidR="00166418" w:rsidRPr="00F42A08" w:rsidRDefault="00166418" w:rsidP="00166418">
      <w:pPr>
        <w:pStyle w:val="NormaleWeb"/>
        <w:spacing w:before="0" w:beforeAutospacing="0" w:after="0" w:afterAutospacing="0"/>
        <w:jc w:val="both"/>
        <w:rPr>
          <w:lang w:val="en-US"/>
        </w:rPr>
      </w:pPr>
      <w:r w:rsidRPr="00F42A08">
        <w:rPr>
          <w:lang w:val="en-US"/>
        </w:rPr>
        <w:t>• efficiency and effectiveness in managing processes</w:t>
      </w:r>
    </w:p>
    <w:p w14:paraId="317FC7C9"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the protection of the environment and the prevention of pollution, also through the full involvement of </w:t>
      </w:r>
    </w:p>
    <w:p w14:paraId="0E203E64"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strategic suppliers </w:t>
      </w:r>
    </w:p>
    <w:p w14:paraId="5EE8EA0D" w14:textId="07045B98" w:rsidR="006348B0" w:rsidRPr="00F42A08" w:rsidRDefault="00166418" w:rsidP="006348B0">
      <w:pPr>
        <w:pStyle w:val="NormaleWeb"/>
        <w:spacing w:before="0" w:beforeAutospacing="0" w:after="0" w:afterAutospacing="0"/>
        <w:jc w:val="both"/>
        <w:rPr>
          <w:lang w:val="en-US"/>
        </w:rPr>
      </w:pPr>
      <w:r w:rsidRPr="00F42A08">
        <w:rPr>
          <w:lang w:val="en-US"/>
        </w:rPr>
        <w:t>• the commitment to protect the health and safety of all those who work for and on behalf of the company,</w:t>
      </w:r>
      <w:r w:rsidR="006348B0" w:rsidRPr="006348B0">
        <w:rPr>
          <w:lang w:val="en-US"/>
        </w:rPr>
        <w:t xml:space="preserve"> </w:t>
      </w:r>
    </w:p>
    <w:p w14:paraId="3A530E97" w14:textId="4D3A8C17" w:rsidR="00166418" w:rsidRPr="00F42A08" w:rsidRDefault="006348B0" w:rsidP="00166418">
      <w:pPr>
        <w:pStyle w:val="NormaleWeb"/>
        <w:spacing w:before="0" w:beforeAutospacing="0" w:after="0" w:afterAutospacing="0"/>
        <w:jc w:val="both"/>
        <w:rPr>
          <w:lang w:val="en-US"/>
        </w:rPr>
      </w:pPr>
      <w:r w:rsidRPr="00F42A08">
        <w:rPr>
          <w:lang w:val="en-US"/>
        </w:rPr>
        <w:t>  </w:t>
      </w:r>
      <w:r w:rsidR="00166418" w:rsidRPr="00F42A08">
        <w:rPr>
          <w:lang w:val="en-US"/>
        </w:rPr>
        <w:t xml:space="preserve"> in order to prevent injuries and occupational diseases </w:t>
      </w:r>
    </w:p>
    <w:p w14:paraId="1F639019"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compliance with social, environmental and workers' health and safety regulations </w:t>
      </w:r>
    </w:p>
    <w:p w14:paraId="499BCF5F" w14:textId="77777777" w:rsidR="00166418" w:rsidRPr="00F42A08" w:rsidRDefault="00166418" w:rsidP="00166418">
      <w:pPr>
        <w:pStyle w:val="NormaleWeb"/>
        <w:spacing w:before="0" w:beforeAutospacing="0" w:after="0" w:afterAutospacing="0"/>
        <w:jc w:val="both"/>
        <w:rPr>
          <w:lang w:val="en-US"/>
        </w:rPr>
      </w:pPr>
      <w:r w:rsidRPr="00F42A08">
        <w:rPr>
          <w:lang w:val="en-US"/>
        </w:rPr>
        <w:t> </w:t>
      </w:r>
    </w:p>
    <w:p w14:paraId="796F4381"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The Company aims to reach them through its organization by systematically implementing: </w:t>
      </w:r>
    </w:p>
    <w:p w14:paraId="3C7D9D75" w14:textId="77777777" w:rsidR="00166418" w:rsidRPr="00F42A08" w:rsidRDefault="00166418" w:rsidP="00166418">
      <w:pPr>
        <w:pStyle w:val="NormaleWeb"/>
        <w:spacing w:before="0" w:beforeAutospacing="0" w:after="0" w:afterAutospacing="0"/>
        <w:ind w:left="720" w:hanging="360"/>
        <w:rPr>
          <w:sz w:val="24"/>
          <w:szCs w:val="24"/>
          <w:lang w:val="en-US"/>
        </w:rPr>
      </w:pPr>
      <w:r w:rsidRPr="00F42A08">
        <w:rPr>
          <w:lang w:val="en-US"/>
        </w:rPr>
        <w:t>• product quality control</w:t>
      </w:r>
      <w:r w:rsidRPr="00F42A08">
        <w:rPr>
          <w:sz w:val="14"/>
          <w:szCs w:val="14"/>
          <w:lang w:val="en-US"/>
        </w:rPr>
        <w:t xml:space="preserve">          </w:t>
      </w:r>
    </w:p>
    <w:p w14:paraId="3A0E5311"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training of personnel who have influence on the product and processes</w:t>
      </w:r>
      <w:r w:rsidRPr="00F42A08">
        <w:rPr>
          <w:sz w:val="14"/>
          <w:szCs w:val="14"/>
          <w:lang w:val="en-US"/>
        </w:rPr>
        <w:t xml:space="preserve">          </w:t>
      </w:r>
    </w:p>
    <w:p w14:paraId="52958A8B"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continuous adjustment of resources</w:t>
      </w:r>
      <w:r w:rsidRPr="00F42A08">
        <w:rPr>
          <w:sz w:val="14"/>
          <w:szCs w:val="14"/>
          <w:lang w:val="en-US"/>
        </w:rPr>
        <w:t xml:space="preserve">          </w:t>
      </w:r>
    </w:p>
    <w:p w14:paraId="4DF0C864"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search for an improvement in productivity</w:t>
      </w:r>
      <w:r w:rsidRPr="00F42A08">
        <w:rPr>
          <w:sz w:val="14"/>
          <w:szCs w:val="14"/>
          <w:lang w:val="en-US"/>
        </w:rPr>
        <w:t xml:space="preserve">          </w:t>
      </w:r>
    </w:p>
    <w:p w14:paraId="294492A0"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improvement of the environmental compatibility of the processes and of the production site</w:t>
      </w:r>
      <w:r w:rsidRPr="00F42A08">
        <w:rPr>
          <w:sz w:val="14"/>
          <w:szCs w:val="14"/>
          <w:lang w:val="en-US"/>
        </w:rPr>
        <w:t xml:space="preserve">          </w:t>
      </w:r>
    </w:p>
    <w:p w14:paraId="46B9C5FD"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planning of risk prevention and protection activities</w:t>
      </w:r>
      <w:r w:rsidRPr="00F42A08">
        <w:rPr>
          <w:sz w:val="14"/>
          <w:szCs w:val="14"/>
          <w:lang w:val="en-US"/>
        </w:rPr>
        <w:t xml:space="preserve">          </w:t>
      </w:r>
    </w:p>
    <w:p w14:paraId="5FED47C9"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use of new, safer, more efficient and more eco-compatible equipment</w:t>
      </w:r>
      <w:r w:rsidRPr="00F42A08">
        <w:rPr>
          <w:sz w:val="14"/>
          <w:szCs w:val="14"/>
          <w:lang w:val="en-US"/>
        </w:rPr>
        <w:t xml:space="preserve">          </w:t>
      </w:r>
    </w:p>
    <w:p w14:paraId="2CE7D1CC"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involvement and awareness of employees on environmental issues</w:t>
      </w:r>
      <w:r w:rsidRPr="00F42A08">
        <w:rPr>
          <w:sz w:val="14"/>
          <w:szCs w:val="14"/>
          <w:lang w:val="en-US"/>
        </w:rPr>
        <w:t xml:space="preserve">          </w:t>
      </w:r>
    </w:p>
    <w:p w14:paraId="5468488A"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continuous monitoring of suppliers for compliance with environmental requirements</w:t>
      </w:r>
      <w:r w:rsidRPr="00F42A08">
        <w:rPr>
          <w:sz w:val="14"/>
          <w:szCs w:val="14"/>
          <w:lang w:val="en-US"/>
        </w:rPr>
        <w:t xml:space="preserve">          </w:t>
      </w:r>
    </w:p>
    <w:p w14:paraId="3FB3B046"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continuous search for alternative suppliers by type of supply with environmental impact</w:t>
      </w:r>
      <w:r w:rsidRPr="00F42A08">
        <w:rPr>
          <w:sz w:val="14"/>
          <w:szCs w:val="14"/>
          <w:lang w:val="en-US"/>
        </w:rPr>
        <w:t xml:space="preserve">          </w:t>
      </w:r>
    </w:p>
    <w:p w14:paraId="772C0273" w14:textId="77777777" w:rsidR="006348B0" w:rsidRDefault="00166418" w:rsidP="00166418">
      <w:pPr>
        <w:pStyle w:val="NormaleWeb"/>
        <w:spacing w:before="0" w:beforeAutospacing="0" w:after="0" w:afterAutospacing="0"/>
        <w:ind w:left="720" w:hanging="360"/>
        <w:rPr>
          <w:lang w:val="en-US"/>
        </w:rPr>
      </w:pPr>
      <w:r w:rsidRPr="00F42A08">
        <w:rPr>
          <w:lang w:val="en-US"/>
        </w:rPr>
        <w:t>• compliance with internal procedures for managing risk and emergency situations in the</w:t>
      </w:r>
    </w:p>
    <w:p w14:paraId="6B7E349C" w14:textId="7B233C1A" w:rsidR="00166418" w:rsidRPr="00F42A08" w:rsidRDefault="006348B0" w:rsidP="00166418">
      <w:pPr>
        <w:pStyle w:val="NormaleWeb"/>
        <w:spacing w:before="0" w:beforeAutospacing="0" w:after="0" w:afterAutospacing="0"/>
        <w:ind w:left="720" w:hanging="360"/>
        <w:rPr>
          <w:lang w:val="en-US"/>
        </w:rPr>
      </w:pPr>
      <w:r w:rsidRPr="00F42A08">
        <w:rPr>
          <w:lang w:val="en-US"/>
        </w:rPr>
        <w:t>  </w:t>
      </w:r>
      <w:r>
        <w:rPr>
          <w:lang w:val="en-US"/>
        </w:rPr>
        <w:t xml:space="preserve"> </w:t>
      </w:r>
      <w:r w:rsidR="00166418" w:rsidRPr="00F42A08">
        <w:rPr>
          <w:lang w:val="en-US"/>
        </w:rPr>
        <w:t>environmental sphere</w:t>
      </w:r>
      <w:r w:rsidR="00166418" w:rsidRPr="00F42A08">
        <w:rPr>
          <w:sz w:val="14"/>
          <w:szCs w:val="14"/>
          <w:lang w:val="en-US"/>
        </w:rPr>
        <w:t xml:space="preserve">          </w:t>
      </w:r>
    </w:p>
    <w:p w14:paraId="63B533F0"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definition of investments in the environmental field to enhance the corporate image</w:t>
      </w:r>
      <w:r w:rsidRPr="00F42A08">
        <w:rPr>
          <w:sz w:val="14"/>
          <w:szCs w:val="14"/>
          <w:lang w:val="en-US"/>
        </w:rPr>
        <w:t xml:space="preserve">          </w:t>
      </w:r>
    </w:p>
    <w:p w14:paraId="3996745A"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reduction in the number of injuries, accidents and risk situations</w:t>
      </w:r>
      <w:r w:rsidRPr="00F42A08">
        <w:rPr>
          <w:sz w:val="14"/>
          <w:szCs w:val="14"/>
          <w:lang w:val="en-US"/>
        </w:rPr>
        <w:t xml:space="preserve">          </w:t>
      </w:r>
    </w:p>
    <w:p w14:paraId="5BFA6554" w14:textId="77777777" w:rsidR="00166418" w:rsidRPr="00F42A08" w:rsidRDefault="00166418" w:rsidP="00166418">
      <w:pPr>
        <w:pStyle w:val="NormaleWeb"/>
        <w:spacing w:before="0" w:beforeAutospacing="0" w:after="0" w:afterAutospacing="0"/>
        <w:rPr>
          <w:lang w:val="en-US"/>
        </w:rPr>
      </w:pPr>
      <w:r w:rsidRPr="00F42A08">
        <w:rPr>
          <w:lang w:val="en-US"/>
        </w:rPr>
        <w:t> </w:t>
      </w:r>
    </w:p>
    <w:p w14:paraId="300E300B" w14:textId="77777777" w:rsidR="00166418" w:rsidRPr="00F42A08" w:rsidRDefault="00166418" w:rsidP="00166418">
      <w:pPr>
        <w:pStyle w:val="NormaleWeb"/>
        <w:spacing w:before="0" w:beforeAutospacing="0" w:after="0" w:afterAutospacing="0"/>
        <w:rPr>
          <w:lang w:val="en-US"/>
        </w:rPr>
      </w:pPr>
      <w:r w:rsidRPr="00F42A08">
        <w:rPr>
          <w:lang w:val="en-US"/>
        </w:rPr>
        <w:t> </w:t>
      </w:r>
    </w:p>
    <w:p w14:paraId="2B55D862" w14:textId="19A585AF" w:rsidR="00166418" w:rsidRPr="00F42A08" w:rsidRDefault="00166418" w:rsidP="00AF349C">
      <w:pPr>
        <w:pStyle w:val="NormaleWeb"/>
        <w:spacing w:before="0" w:beforeAutospacing="0" w:after="200" w:afterAutospacing="0" w:line="276" w:lineRule="auto"/>
        <w:jc w:val="both"/>
        <w:rPr>
          <w:lang w:val="en-US"/>
        </w:rPr>
      </w:pPr>
      <w:r w:rsidRPr="00F42A08">
        <w:rPr>
          <w:lang w:val="en-US"/>
        </w:rPr>
        <w:t>Customer satisfaction is pursued by offering and adapting all processes to its particular implicit and explicit needs detected. The customer plays a central role in the success of the BBD</w:t>
      </w:r>
      <w:r w:rsidR="00CA0431">
        <w:rPr>
          <w:lang w:val="en-US"/>
        </w:rPr>
        <w:t xml:space="preserve"> VALVE COMPONENTS</w:t>
      </w:r>
      <w:r w:rsidRPr="00F42A08">
        <w:rPr>
          <w:lang w:val="en-US"/>
        </w:rPr>
        <w:t>, therefore it becomes important to know him thoroughly, deliver products that meet his needs and create a high level of customer satisfaction.</w:t>
      </w:r>
    </w:p>
    <w:p w14:paraId="175AFEE5"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w:t>
      </w:r>
    </w:p>
    <w:p w14:paraId="7F4E0B4F" w14:textId="32A89EF4" w:rsidR="00166418" w:rsidRDefault="00166418" w:rsidP="00166418">
      <w:pPr>
        <w:pStyle w:val="NormaleWeb"/>
        <w:spacing w:before="0" w:beforeAutospacing="0" w:after="200" w:afterAutospacing="0" w:line="276" w:lineRule="auto"/>
        <w:rPr>
          <w:lang w:val="en-US"/>
        </w:rPr>
      </w:pPr>
      <w:r w:rsidRPr="00F42A08">
        <w:rPr>
          <w:lang w:val="en-US"/>
        </w:rPr>
        <w:t>  </w:t>
      </w:r>
    </w:p>
    <w:p w14:paraId="6C78588E" w14:textId="7C7CBE2E" w:rsidR="00166418" w:rsidRDefault="00166418" w:rsidP="00CA0431">
      <w:pPr>
        <w:pStyle w:val="NormaleWeb"/>
        <w:spacing w:before="0" w:beforeAutospacing="0" w:after="200" w:afterAutospacing="0" w:line="276" w:lineRule="auto"/>
        <w:jc w:val="both"/>
        <w:rPr>
          <w:lang w:val="en-US"/>
        </w:rPr>
      </w:pPr>
      <w:r w:rsidRPr="00F42A08">
        <w:rPr>
          <w:lang w:val="en-US"/>
        </w:rPr>
        <w:lastRenderedPageBreak/>
        <w:t>The improvement of the level of health and safety in the workplace is pursued through continuous training, constant awareness, definition of the necessary resources, compliance with the laws and regulations in force on workplace safety, management of activities with the aim of preventing accidents, injuries and occupational diseases and constant verification of working methods to prevent accidents and non-conformities.</w:t>
      </w:r>
    </w:p>
    <w:p w14:paraId="7A038C95" w14:textId="77777777" w:rsidR="001F0524" w:rsidRPr="00F42A08" w:rsidRDefault="001F0524" w:rsidP="00CA0431">
      <w:pPr>
        <w:pStyle w:val="NormaleWeb"/>
        <w:spacing w:before="0" w:beforeAutospacing="0" w:after="200" w:afterAutospacing="0" w:line="276" w:lineRule="auto"/>
        <w:jc w:val="both"/>
        <w:rPr>
          <w:lang w:val="en-US"/>
        </w:rPr>
      </w:pPr>
    </w:p>
    <w:p w14:paraId="1EAA6A36" w14:textId="77777777" w:rsidR="00CA0431" w:rsidRDefault="00166418" w:rsidP="00CA0431">
      <w:pPr>
        <w:pStyle w:val="NormaleWeb"/>
        <w:spacing w:before="0" w:beforeAutospacing="0" w:after="0" w:afterAutospacing="0" w:line="276" w:lineRule="auto"/>
        <w:jc w:val="both"/>
        <w:rPr>
          <w:lang w:val="en-US"/>
        </w:rPr>
      </w:pPr>
      <w:r w:rsidRPr="00F42A08">
        <w:rPr>
          <w:lang w:val="en-US"/>
        </w:rPr>
        <w:t>The improvement of the performance of the management system for the environmental area is pursued through the involvement and empowerment of the staff on the issues of environmental protection and the contextual involvement and strengthening of the environmental awareness of the parties concerned. Preferred suppliers are able to ensure services that comply as much as possible with the environmental management system adopted. The principles of environmental sustainability are communicated to suppliers, customers and interested parties relevant to the environmental management system. Environmental objectives are established taking into account the knowledge of the context and the environmental impacts</w:t>
      </w:r>
      <w:r w:rsidR="00CA0431">
        <w:rPr>
          <w:lang w:val="en-US"/>
        </w:rPr>
        <w:t xml:space="preserve"> </w:t>
      </w:r>
    </w:p>
    <w:p w14:paraId="5FEA239D" w14:textId="15B011E0" w:rsidR="00166418" w:rsidRPr="00F42A08" w:rsidRDefault="00166418" w:rsidP="00CA0431">
      <w:pPr>
        <w:pStyle w:val="NormaleWeb"/>
        <w:spacing w:before="0" w:beforeAutospacing="0" w:after="200" w:afterAutospacing="0" w:line="276" w:lineRule="auto"/>
        <w:rPr>
          <w:lang w:val="en-US"/>
        </w:rPr>
      </w:pPr>
      <w:r w:rsidRPr="00F42A08">
        <w:rPr>
          <w:lang w:val="en-US"/>
        </w:rPr>
        <w:t>of the activity carried out</w:t>
      </w:r>
      <w:r w:rsidR="00CA0431">
        <w:rPr>
          <w:lang w:val="en-US"/>
        </w:rPr>
        <w:t>.</w:t>
      </w:r>
      <w:r w:rsidRPr="00F42A08">
        <w:rPr>
          <w:lang w:val="en-US"/>
        </w:rPr>
        <w:br/>
      </w:r>
    </w:p>
    <w:p w14:paraId="34652AC2" w14:textId="2268A3B4" w:rsidR="00166418" w:rsidRPr="00F42A08" w:rsidRDefault="00166418" w:rsidP="00CA0431">
      <w:pPr>
        <w:pStyle w:val="NormaleWeb"/>
        <w:spacing w:before="0" w:beforeAutospacing="0" w:after="200" w:afterAutospacing="0" w:line="276" w:lineRule="auto"/>
        <w:jc w:val="both"/>
        <w:rPr>
          <w:lang w:val="en-US"/>
        </w:rPr>
      </w:pPr>
      <w:r w:rsidRPr="00F42A08">
        <w:rPr>
          <w:lang w:val="en-US"/>
        </w:rPr>
        <w:t>All the professional figures belonging to the structure, regardless of the specific responsibilities assigned, are decisive for achieving the objectives of quality, environmental protection, health and safety of workers. The application of the respective Management Systems therefore involves all the functions and requires the participation, commitment and effective interaction of all the staff of the organization who must be aimed at monitoring the pre-established objectives and recognizing any areas for improvement.</w:t>
      </w:r>
    </w:p>
    <w:p w14:paraId="28261D75" w14:textId="77777777" w:rsidR="00166418" w:rsidRPr="00F42A08" w:rsidRDefault="00166418" w:rsidP="00CA0431">
      <w:pPr>
        <w:pStyle w:val="NormaleWeb"/>
        <w:spacing w:before="0" w:beforeAutospacing="0" w:after="200" w:afterAutospacing="0" w:line="276" w:lineRule="auto"/>
        <w:jc w:val="both"/>
        <w:rPr>
          <w:lang w:val="en-US"/>
        </w:rPr>
      </w:pPr>
      <w:r w:rsidRPr="00F42A08">
        <w:rPr>
          <w:lang w:val="en-US"/>
        </w:rPr>
        <w:t xml:space="preserve">The General Management undertakes to implement, support and periodically verify the above Policy, to disclose it to all the people who work for the company or on its behalf, to make it available to the public, to verify the degree of understanding and implementation. and adequacy through the tools defined in the System Manual. </w:t>
      </w:r>
    </w:p>
    <w:p w14:paraId="23CBBE34" w14:textId="1F81AA64" w:rsidR="005E485B" w:rsidRDefault="005E485B" w:rsidP="00166418">
      <w:pPr>
        <w:rPr>
          <w:lang w:val="en-US"/>
        </w:rPr>
      </w:pPr>
    </w:p>
    <w:p w14:paraId="4C728A7E" w14:textId="6137E2E5" w:rsidR="00BA1AB7" w:rsidRDefault="00BA1AB7" w:rsidP="00166418">
      <w:pPr>
        <w:rPr>
          <w:lang w:val="en-US"/>
        </w:rPr>
      </w:pPr>
    </w:p>
    <w:p w14:paraId="30D42F80" w14:textId="77777777" w:rsidR="00BA1AB7" w:rsidRPr="00CA0431" w:rsidRDefault="00BA1AB7" w:rsidP="00BA1AB7">
      <w:pPr>
        <w:rPr>
          <w:lang w:val="en-US"/>
        </w:rPr>
      </w:pPr>
    </w:p>
    <w:p w14:paraId="572F1904" w14:textId="7B67F725" w:rsidR="00BA1AB7" w:rsidRDefault="00BA1AB7" w:rsidP="00CA0431">
      <w:pPr>
        <w:ind w:left="6372" w:firstLine="708"/>
      </w:pPr>
      <w:r>
        <w:t>La Direzione</w:t>
      </w:r>
    </w:p>
    <w:p w14:paraId="3808488E" w14:textId="77777777" w:rsidR="00BA1AB7" w:rsidRPr="00166418" w:rsidRDefault="00BA1AB7" w:rsidP="00166418">
      <w:pPr>
        <w:rPr>
          <w:lang w:val="en-US"/>
        </w:rPr>
      </w:pPr>
    </w:p>
    <w:sectPr w:rsidR="00BA1AB7" w:rsidRPr="0016641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25AF" w14:textId="77777777" w:rsidR="00F64FCC" w:rsidRDefault="00F64FCC" w:rsidP="005A6D2B">
      <w:pPr>
        <w:spacing w:after="0" w:line="240" w:lineRule="auto"/>
      </w:pPr>
      <w:r>
        <w:separator/>
      </w:r>
    </w:p>
  </w:endnote>
  <w:endnote w:type="continuationSeparator" w:id="0">
    <w:p w14:paraId="0DF6A303" w14:textId="77777777" w:rsidR="00F64FCC" w:rsidRDefault="00F64FCC" w:rsidP="005A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0DDF" w14:textId="77777777" w:rsidR="006A5993" w:rsidRDefault="006A5993" w:rsidP="0056451F">
    <w:pPr>
      <w:tabs>
        <w:tab w:val="center" w:pos="4819"/>
        <w:tab w:val="right" w:pos="9638"/>
      </w:tabs>
      <w:spacing w:after="0" w:line="240" w:lineRule="auto"/>
      <w:jc w:val="right"/>
      <w:rPr>
        <w:rFonts w:eastAsia="Times New Roman" w:cs="Times New Roman"/>
      </w:rPr>
    </w:pPr>
  </w:p>
  <w:p w14:paraId="38DF6171" w14:textId="3BA5A3CF" w:rsidR="0056451F" w:rsidRPr="0056451F" w:rsidRDefault="0056451F" w:rsidP="0056451F">
    <w:pPr>
      <w:tabs>
        <w:tab w:val="center" w:pos="4819"/>
        <w:tab w:val="right" w:pos="9638"/>
      </w:tabs>
      <w:spacing w:after="0" w:line="240" w:lineRule="auto"/>
      <w:jc w:val="right"/>
      <w:rPr>
        <w:rFonts w:eastAsia="Times New Roman" w:cs="Times New Roman"/>
      </w:rPr>
    </w:pPr>
    <w:r w:rsidRPr="0056451F">
      <w:rPr>
        <w:rFonts w:eastAsia="Times New Roman" w:cs="Times New Roman"/>
      </w:rPr>
      <w:t>Mod.520 A Ed.1 Rev. 1 del 10.06.2020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D419" w14:textId="77777777" w:rsidR="00F64FCC" w:rsidRDefault="00F64FCC" w:rsidP="005A6D2B">
      <w:pPr>
        <w:spacing w:after="0" w:line="240" w:lineRule="auto"/>
      </w:pPr>
      <w:r>
        <w:separator/>
      </w:r>
    </w:p>
  </w:footnote>
  <w:footnote w:type="continuationSeparator" w:id="0">
    <w:p w14:paraId="6572B3FA" w14:textId="77777777" w:rsidR="00F64FCC" w:rsidRDefault="00F64FCC" w:rsidP="005A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F1BA" w14:textId="2D44CFB0" w:rsidR="005A6D2B" w:rsidRPr="000E07B8" w:rsidRDefault="00295914" w:rsidP="00295914">
    <w:pPr>
      <w:pStyle w:val="Intestazione"/>
      <w:jc w:val="center"/>
      <w:rPr>
        <w:rFonts w:cstheme="minorHAnsi"/>
        <w:b/>
        <w:sz w:val="44"/>
        <w:szCs w:val="44"/>
      </w:rPr>
    </w:pPr>
    <w:r>
      <w:rPr>
        <w:noProof/>
      </w:rPr>
      <w:drawing>
        <wp:inline distT="0" distB="0" distL="0" distR="0" wp14:anchorId="5EB8658B" wp14:editId="631AB1FE">
          <wp:extent cx="2457450" cy="836267"/>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9054" cy="860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E6"/>
    <w:multiLevelType w:val="hybridMultilevel"/>
    <w:tmpl w:val="B352C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46987"/>
    <w:multiLevelType w:val="hybridMultilevel"/>
    <w:tmpl w:val="DBFC16FA"/>
    <w:lvl w:ilvl="0" w:tplc="7FB829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850415"/>
    <w:multiLevelType w:val="hybridMultilevel"/>
    <w:tmpl w:val="1CE8712C"/>
    <w:lvl w:ilvl="0" w:tplc="2134425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566CF0"/>
    <w:multiLevelType w:val="hybridMultilevel"/>
    <w:tmpl w:val="F1AE5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35134F"/>
    <w:multiLevelType w:val="hybridMultilevel"/>
    <w:tmpl w:val="00BE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3086030">
    <w:abstractNumId w:val="3"/>
  </w:num>
  <w:num w:numId="2" w16cid:durableId="290401355">
    <w:abstractNumId w:val="4"/>
  </w:num>
  <w:num w:numId="3" w16cid:durableId="1764837102">
    <w:abstractNumId w:val="1"/>
  </w:num>
  <w:num w:numId="4" w16cid:durableId="1083330671">
    <w:abstractNumId w:val="0"/>
  </w:num>
  <w:num w:numId="5" w16cid:durableId="126776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2B"/>
    <w:rsid w:val="0000330E"/>
    <w:rsid w:val="0008781B"/>
    <w:rsid w:val="00093F80"/>
    <w:rsid w:val="000E07B8"/>
    <w:rsid w:val="00166418"/>
    <w:rsid w:val="001B05F6"/>
    <w:rsid w:val="001B63C2"/>
    <w:rsid w:val="001D43BA"/>
    <w:rsid w:val="001F0524"/>
    <w:rsid w:val="00295914"/>
    <w:rsid w:val="002A0092"/>
    <w:rsid w:val="002D1523"/>
    <w:rsid w:val="003B2E75"/>
    <w:rsid w:val="003D5D4E"/>
    <w:rsid w:val="004C7F02"/>
    <w:rsid w:val="005067B6"/>
    <w:rsid w:val="0056451F"/>
    <w:rsid w:val="00566E76"/>
    <w:rsid w:val="005A6D2B"/>
    <w:rsid w:val="005E485B"/>
    <w:rsid w:val="006348B0"/>
    <w:rsid w:val="00650F5E"/>
    <w:rsid w:val="006A5993"/>
    <w:rsid w:val="006B7899"/>
    <w:rsid w:val="007A1146"/>
    <w:rsid w:val="008A61F7"/>
    <w:rsid w:val="009C1E24"/>
    <w:rsid w:val="00A402F4"/>
    <w:rsid w:val="00AF349C"/>
    <w:rsid w:val="00B273AB"/>
    <w:rsid w:val="00B6032C"/>
    <w:rsid w:val="00B90DCF"/>
    <w:rsid w:val="00BA1AB7"/>
    <w:rsid w:val="00BB0ED5"/>
    <w:rsid w:val="00BC637B"/>
    <w:rsid w:val="00C57F03"/>
    <w:rsid w:val="00C633F5"/>
    <w:rsid w:val="00C66361"/>
    <w:rsid w:val="00C902B1"/>
    <w:rsid w:val="00CA0431"/>
    <w:rsid w:val="00D222B5"/>
    <w:rsid w:val="00D506D5"/>
    <w:rsid w:val="00D72B9D"/>
    <w:rsid w:val="00DC538F"/>
    <w:rsid w:val="00DE6DF2"/>
    <w:rsid w:val="00E61524"/>
    <w:rsid w:val="00F64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634F"/>
  <w15:docId w15:val="{86B9CF54-0FCC-4F78-A238-5A268FB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6D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6D2B"/>
  </w:style>
  <w:style w:type="paragraph" w:styleId="Pidipagina">
    <w:name w:val="footer"/>
    <w:basedOn w:val="Normale"/>
    <w:link w:val="PidipaginaCarattere"/>
    <w:uiPriority w:val="99"/>
    <w:unhideWhenUsed/>
    <w:rsid w:val="005A6D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6D2B"/>
  </w:style>
  <w:style w:type="paragraph" w:styleId="Paragrafoelenco">
    <w:name w:val="List Paragraph"/>
    <w:basedOn w:val="Normale"/>
    <w:uiPriority w:val="34"/>
    <w:qFormat/>
    <w:rsid w:val="00A402F4"/>
    <w:pPr>
      <w:ind w:left="720"/>
      <w:contextualSpacing/>
    </w:pPr>
  </w:style>
  <w:style w:type="paragraph" w:styleId="NormaleWeb">
    <w:name w:val="Normal (Web)"/>
    <w:basedOn w:val="Normale"/>
    <w:uiPriority w:val="99"/>
    <w:unhideWhenUsed/>
    <w:rsid w:val="00B6032C"/>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0CCB-1639-4075-9FAD-C8FC9D0C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Alberto Moretti</cp:lastModifiedBy>
  <cp:revision>9</cp:revision>
  <cp:lastPrinted>2024-01-10T07:44:00Z</cp:lastPrinted>
  <dcterms:created xsi:type="dcterms:W3CDTF">2025-02-12T15:28:00Z</dcterms:created>
  <dcterms:modified xsi:type="dcterms:W3CDTF">2025-02-12T16:01:00Z</dcterms:modified>
</cp:coreProperties>
</file>